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5F" w:rsidRDefault="00213B5F" w:rsidP="00592B53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:rsidR="00213B5F" w:rsidRPr="00553388" w:rsidRDefault="00213B5F" w:rsidP="00592B5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5533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Zał. nr 3c</w:t>
      </w:r>
    </w:p>
    <w:p w:rsidR="00213B5F" w:rsidRPr="00553388" w:rsidRDefault="00213B5F" w:rsidP="00592B5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92B53" w:rsidRPr="00553388" w:rsidRDefault="00592B53" w:rsidP="00592B5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533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infrastruktury dostępu do łącza szybkiego Internetu zgodnie z lokalnymi możliwościami</w:t>
      </w:r>
      <w:r w:rsidRPr="005533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tj. Infrastruktura sieciowa: Punkt dostępowy AP wraz z montażem i przyłączem</w:t>
      </w:r>
    </w:p>
    <w:p w:rsidR="00592B53" w:rsidRPr="00553388" w:rsidRDefault="00592B53" w:rsidP="00592B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3388">
        <w:rPr>
          <w:rFonts w:ascii="Times New Roman" w:hAnsi="Times New Roman" w:cs="Times New Roman"/>
          <w:b/>
          <w:sz w:val="20"/>
          <w:szCs w:val="20"/>
        </w:rPr>
        <w:t>PUNKT DOSTĘPOWY AP: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5489"/>
      </w:tblGrid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x 10/100/1000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Reset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2.4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GHz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(3dBi) zintegrowana, 5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GHz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(3dBi) zintegrowana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Standardy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Wi-Fi</w:t>
            </w:r>
            <w:proofErr w:type="spellEnd"/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802.11 a/b/g/n/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</w:t>
            </w:r>
            <w:proofErr w:type="spellEnd"/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3015" w:type="pct"/>
            <w:vAlign w:val="center"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Strona WWW, dedykowane oprogramowanie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8" w:tooltip="Zobacz w słowniku hasło &quot;PoE&quot;" w:history="1">
              <w:proofErr w:type="spellStart"/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PoE</w:t>
              </w:r>
              <w:proofErr w:type="spellEnd"/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Gigabit </w:t>
            </w:r>
            <w:proofErr w:type="spellStart"/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Max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pobór mocy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6,5 W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Max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moc TX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2.4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GHz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- 24 </w:t>
            </w:r>
            <w:hyperlink r:id="rId9" w:tooltip="Zobacz w słowniku hasło &quot;dBm&quot;" w:history="1">
              <w:proofErr w:type="spellStart"/>
              <w:r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GHz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- 22 </w:t>
            </w:r>
            <w:hyperlink r:id="rId10" w:tooltip="Zobacz w słowniku hasło &quot;dBm&quot;" w:history="1">
              <w:proofErr w:type="spellStart"/>
              <w:r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4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3015" w:type="pct"/>
            <w:vAlign w:val="center"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170m (na otwartej przestrzeni)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" w:tooltip="Zobacz w słowniku hasło &quot;WEP&quot;" w:history="1"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WEP</w:t>
              </w:r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hyperlink r:id="rId12" w:tooltip="Zobacz w słowniku hasło &quot;WPA-PSK&quot;" w:history="1">
              <w:proofErr w:type="spellStart"/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WPA-PSK</w:t>
              </w:r>
              <w:proofErr w:type="spellEnd"/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WPA-Enterprise</w:t>
            </w:r>
            <w:proofErr w:type="spellEnd"/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hyperlink r:id="rId13" w:tooltip="Zobacz w słowniku hasło &quot;WPA&quot;" w:history="1"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WPA</w:t>
              </w:r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hyperlink r:id="rId14" w:tooltip="Zobacz w słowniku hasło &quot;WPA2&quot;" w:history="1"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WPA2</w:t>
              </w:r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hyperlink r:id="rId15" w:tooltip="Zobacz w słowniku hasło &quot;TKIP&quot;" w:history="1"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TKIP</w:t>
              </w:r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hyperlink r:id="rId16" w:tooltip="Zobacz w słowniku hasło &quot;AES&quot;" w:history="1"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AES</w:t>
              </w:r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7" w:tooltip="Zobacz w słowniku hasło &quot;CE&quot;" w:history="1"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CE</w:t>
              </w:r>
            </w:hyperlink>
            <w:r w:rsidR="00592B53"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FCC, IC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Naścienny / sufitowy (mocowanie w komplecie)</w:t>
            </w:r>
          </w:p>
        </w:tc>
      </w:tr>
      <w:tr w:rsidR="00592B53" w:rsidRPr="00553388" w:rsidTr="0030176D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hyperlink r:id="rId18" w:tooltip="Zobacz w słowniku hasło &quot;VLAN&quot;" w:history="1">
              <w:r w:rsidR="00592B53" w:rsidRPr="0055338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9" w:tooltip="Zobacz w słowniku hasło &quot;802.1Q&quot;" w:history="1">
              <w:r w:rsidR="00592B53" w:rsidRPr="0055338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802.1Q</w:t>
              </w:r>
            </w:hyperlink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Advanced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hyperlink r:id="rId20" w:tooltip="Zobacz w słowniku hasło &quot;QoS&quot;" w:history="1">
              <w:proofErr w:type="spellStart"/>
              <w:r w:rsidRPr="0055338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hyperlink r:id="rId21" w:tooltip="Zobacz w słowniku hasło &quot;WMM&quot;" w:history="1">
              <w:r w:rsidR="00592B53" w:rsidRPr="0055338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Voice, Video, Best Effort, and Background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200+</w:t>
            </w:r>
          </w:p>
        </w:tc>
      </w:tr>
      <w:tr w:rsidR="00592B53" w:rsidRPr="00553388" w:rsidTr="0030176D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867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(MCS0 - MCS9 NSS1/2, VHT 20/40/80)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450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(MCS0 - MCS23, HT 20/40)</w:t>
            </w:r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hyperlink r:id="rId22" w:tooltip="Zobacz w słowniku hasło &quot;802.11g&quot;" w:history="1">
              <w:r w:rsidR="00592B53" w:rsidRPr="0055338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hyperlink r:id="rId23" w:tooltip="Zobacz w słowniku hasło &quot;802.11a&quot;" w:history="1">
              <w:r w:rsidR="00592B53" w:rsidRPr="0055338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592B53" w:rsidRPr="00553388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553388" w:rsidRDefault="002D15EC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hyperlink r:id="rId24" w:tooltip="Zobacz w słowniku hasło &quot;802.11b&quot;" w:history="1">
              <w:r w:rsidR="00592B53" w:rsidRPr="0055338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553388" w:rsidRDefault="00592B53" w:rsidP="0030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1, 2, 5.5, 11 </w:t>
            </w:r>
            <w:proofErr w:type="spellStart"/>
            <w:r w:rsidRPr="00553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</w:tbl>
    <w:p w:rsidR="00592B53" w:rsidRPr="0092723D" w:rsidRDefault="00592B53" w:rsidP="00592B53">
      <w:pPr>
        <w:spacing w:after="0"/>
        <w:rPr>
          <w:rFonts w:cstheme="minorHAnsi"/>
          <w:b/>
          <w:sz w:val="20"/>
          <w:szCs w:val="20"/>
        </w:rPr>
      </w:pPr>
    </w:p>
    <w:p w:rsidR="00592B53" w:rsidRPr="00553388" w:rsidRDefault="00592B53" w:rsidP="00592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3388">
        <w:rPr>
          <w:rFonts w:ascii="Times New Roman" w:hAnsi="Times New Roman" w:cs="Times New Roman"/>
          <w:sz w:val="20"/>
          <w:szCs w:val="20"/>
        </w:rPr>
        <w:t xml:space="preserve">*W przypadku konieczności zasilenia więcej niż 2ch punktów dostępowych w danej lokalizacji (szkole) należy zastosować odpowiedni </w:t>
      </w:r>
      <w:proofErr w:type="spellStart"/>
      <w:r w:rsidRPr="00553388">
        <w:rPr>
          <w:rFonts w:ascii="Times New Roman" w:hAnsi="Times New Roman" w:cs="Times New Roman"/>
          <w:sz w:val="20"/>
          <w:szCs w:val="20"/>
        </w:rPr>
        <w:t>switch</w:t>
      </w:r>
      <w:proofErr w:type="spellEnd"/>
      <w:r w:rsidRPr="005533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388">
        <w:rPr>
          <w:rFonts w:ascii="Times New Roman" w:hAnsi="Times New Roman" w:cs="Times New Roman"/>
          <w:sz w:val="20"/>
          <w:szCs w:val="20"/>
        </w:rPr>
        <w:t>PoE</w:t>
      </w:r>
      <w:proofErr w:type="spellEnd"/>
      <w:r w:rsidRPr="00553388">
        <w:rPr>
          <w:rFonts w:ascii="Times New Roman" w:hAnsi="Times New Roman" w:cs="Times New Roman"/>
          <w:sz w:val="20"/>
          <w:szCs w:val="20"/>
        </w:rPr>
        <w:t xml:space="preserve"> zachowujący parametry sieci oraz odpowiednie prędkości.</w:t>
      </w:r>
    </w:p>
    <w:p w:rsidR="00592B53" w:rsidRPr="00553388" w:rsidRDefault="00592B53" w:rsidP="00592B53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388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:rsidR="00592B53" w:rsidRPr="00553388" w:rsidRDefault="00592B53" w:rsidP="00592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2B53" w:rsidRPr="00553388" w:rsidRDefault="00592B53" w:rsidP="00592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33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MONTAŻ I PRZYŁĄCZ</w:t>
      </w:r>
    </w:p>
    <w:p w:rsidR="00592B53" w:rsidRPr="00553388" w:rsidRDefault="00592B53" w:rsidP="00592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3388">
        <w:rPr>
          <w:rFonts w:ascii="Times New Roman" w:hAnsi="Times New Roman" w:cs="Times New Roman"/>
          <w:sz w:val="20"/>
          <w:szCs w:val="20"/>
        </w:rPr>
        <w:t xml:space="preserve">Wykonawca na swój koszt dokona montażu punktów dostępowych z zachowaniem odpowiednich standardów. Punkty dostępowe należy odpowiednio rozmieścić (lokalizacje do uzgodnienia) w danej lokalizacji (szkole) oraz dokonać doprowadzenia przyłącza punktu dostępowego do najbliższego możliwego punktu rozdzielającego z zastosowaniem korytek instalacyjnych. Wszystkie przyłącza należy wykonać w kat. min 5e. Trasy prowadzenia nowego okablowania poziomego jak i pionowego należy w miarę możliwości zgrać z już istniejącymi trasami instalacyjnymi w budynku. W przypadku, gdy w danej lokalizacji istnieją już trasy możliwe do zaadoptowania należy je w miarę możliwości wykorzystać. Wszelkie prace muszą być prowadzone z wykorzystaniem obowiązujących przepisów i standardów. </w:t>
      </w:r>
    </w:p>
    <w:p w:rsidR="00592B53" w:rsidRPr="00553388" w:rsidRDefault="00592B53" w:rsidP="00592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3388">
        <w:rPr>
          <w:rFonts w:ascii="Times New Roman" w:hAnsi="Times New Roman" w:cs="Times New Roman"/>
          <w:sz w:val="20"/>
          <w:szCs w:val="20"/>
        </w:rPr>
        <w:t>Montaż punktów dostępowych powinien odbyć się do 30 dni od dnia podpisania umowy oraz być skoordynowany z instalacją tablic multimedialnych.</w:t>
      </w: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</w:p>
    <w:p w:rsidR="00592B53" w:rsidRPr="00553388" w:rsidRDefault="00592B53" w:rsidP="00592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3388">
        <w:rPr>
          <w:rFonts w:ascii="Times New Roman" w:hAnsi="Times New Roman" w:cs="Times New Roman"/>
          <w:sz w:val="20"/>
          <w:szCs w:val="20"/>
        </w:rPr>
        <w:lastRenderedPageBreak/>
        <w:t xml:space="preserve">Zamawiający zastrzega sobie prawo sprawdzenia pełnej zgodności parametrów oferowanego sprzętu z wymogami niniejszej SIWZ. W tym celu Wykonawcy na wezwanie Zamawiającego dostarczą do siedziby Zamawiającego w terminie 5 dni od daty otrzymania wezwania, próbkę oferowanego sprzętu. W odniesieniu do oprogramowania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</w:t>
      </w:r>
      <w:proofErr w:type="spellStart"/>
      <w:r w:rsidRPr="00553388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553388">
        <w:rPr>
          <w:rFonts w:ascii="Times New Roman" w:hAnsi="Times New Roman" w:cs="Times New Roman"/>
          <w:sz w:val="20"/>
          <w:szCs w:val="20"/>
        </w:rPr>
        <w:t xml:space="preserve">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</w:p>
    <w:p w:rsidR="00CE1AF3" w:rsidRPr="00592B53" w:rsidRDefault="00CE1AF3" w:rsidP="00592B53">
      <w:bookmarkStart w:id="0" w:name="_GoBack"/>
      <w:bookmarkEnd w:id="0"/>
    </w:p>
    <w:sectPr w:rsidR="00CE1AF3" w:rsidRPr="00592B53" w:rsidSect="001B06EF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1D" w:rsidRDefault="008F1A1D" w:rsidP="00E75143">
      <w:pPr>
        <w:spacing w:after="0" w:line="240" w:lineRule="auto"/>
      </w:pPr>
      <w:r>
        <w:separator/>
      </w:r>
    </w:p>
  </w:endnote>
  <w:endnote w:type="continuationSeparator" w:id="0">
    <w:p w:rsidR="008F1A1D" w:rsidRDefault="008F1A1D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Pr="00C44320" w:rsidRDefault="002D15EC">
    <w:pPr>
      <w:pStyle w:val="Stopka"/>
      <w:rPr>
        <w:i/>
        <w:sz w:val="20"/>
      </w:rPr>
    </w:pPr>
    <w:r w:rsidRPr="002D15EC">
      <w:rPr>
        <w:noProof/>
        <w:sz w:val="20"/>
        <w:lang w:eastAsia="pl-PL"/>
      </w:rPr>
      <w:pict>
        <v:line id="Łącznik prostoliniowy 5" o:spid="_x0000_s4097" style="position:absolute;z-index:251658240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7A51F0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1D" w:rsidRDefault="008F1A1D" w:rsidP="00E75143">
      <w:pPr>
        <w:spacing w:after="0" w:line="240" w:lineRule="auto"/>
      </w:pPr>
      <w:r>
        <w:separator/>
      </w:r>
    </w:p>
  </w:footnote>
  <w:footnote w:type="continuationSeparator" w:id="0">
    <w:p w:rsidR="008F1A1D" w:rsidRDefault="008F1A1D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Default="002D15EC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59264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622F6"/>
    <w:rsid w:val="00163088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3B5F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FE"/>
    <w:rsid w:val="00223C09"/>
    <w:rsid w:val="00224149"/>
    <w:rsid w:val="00225148"/>
    <w:rsid w:val="0022649F"/>
    <w:rsid w:val="002272EC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1D2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15EC"/>
    <w:rsid w:val="002D2162"/>
    <w:rsid w:val="002D2396"/>
    <w:rsid w:val="002D3AA1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D77B3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53CD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388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2B53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2C69"/>
    <w:rsid w:val="007B3807"/>
    <w:rsid w:val="007B4826"/>
    <w:rsid w:val="007B49B4"/>
    <w:rsid w:val="007B4C3B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1A1D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76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61C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27D9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3E87"/>
    <w:rsid w:val="00A34235"/>
    <w:rsid w:val="00A34325"/>
    <w:rsid w:val="00A35EBB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BBC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320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109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943"/>
    <w:rsid w:val="00DC3AD9"/>
    <w:rsid w:val="00DC3FAD"/>
    <w:rsid w:val="00DC40E6"/>
    <w:rsid w:val="00DC4872"/>
    <w:rsid w:val="00DC4EE5"/>
    <w:rsid w:val="00DC56E2"/>
    <w:rsid w:val="00DC5FF4"/>
    <w:rsid w:val="00DC61A2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014B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37711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paragraph" w:styleId="Nagwek2">
    <w:name w:val="heading 2"/>
    <w:basedOn w:val="Normalny"/>
    <w:next w:val="Normalny"/>
    <w:link w:val="Nagwek2Znak"/>
    <w:qFormat/>
    <w:rsid w:val="00C4432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4320"/>
    <w:pPr>
      <w:keepNext/>
      <w:widowControl w:val="0"/>
      <w:tabs>
        <w:tab w:val="left" w:pos="3969"/>
      </w:tabs>
      <w:spacing w:after="0" w:line="240" w:lineRule="auto"/>
      <w:ind w:firstLine="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43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443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1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44886-24B3-437B-9F1A-7F72521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2017-02-17T12:05:00Z</cp:lastPrinted>
  <dcterms:created xsi:type="dcterms:W3CDTF">2017-09-04T10:16:00Z</dcterms:created>
  <dcterms:modified xsi:type="dcterms:W3CDTF">2017-09-04T10:16:00Z</dcterms:modified>
</cp:coreProperties>
</file>