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6BEA" w14:textId="03A311E6" w:rsidR="00A26B24" w:rsidRDefault="00A26B24" w:rsidP="00A26B24">
      <w:pPr>
        <w:jc w:val="center"/>
      </w:pPr>
      <w:r w:rsidRPr="00803345">
        <w:rPr>
          <w:noProof/>
          <w:lang w:eastAsia="en-GB"/>
        </w:rPr>
        <w:drawing>
          <wp:inline distT="0" distB="0" distL="0" distR="0" wp14:anchorId="39F3F7AB" wp14:editId="5F713B67">
            <wp:extent cx="2011680" cy="1423747"/>
            <wp:effectExtent l="0" t="0" r="7620" b="5080"/>
            <wp:docPr id="1026" name="Picture 2" descr="C:\Users\USER\Desktop\PFR_logo_wybrane_s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PFR_logo_wybrane_s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72" cy="1423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600C7EB" wp14:editId="3702529F">
            <wp:extent cx="2689860" cy="1386659"/>
            <wp:effectExtent l="0" t="0" r="0" b="0"/>
            <wp:docPr id="2" name="Obraz 2" descr="C:\Users\USER\AppData\Local\Microsoft\Windows\Temporary Internet Files\Content.Outlook\YOZVUXOA\podkarpackie forma podstawowa z has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YOZVUXOA\podkarpackie forma podstawowa z has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68" cy="139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6D507" w14:textId="2AEDDD8B" w:rsidR="00F901E2" w:rsidRDefault="00E22924" w:rsidP="00F901E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Podkarpacki Fundusz Rozwoju Sp. z o.o. </w:t>
      </w:r>
      <w:r w:rsidR="00616833" w:rsidRPr="00616833">
        <w:rPr>
          <w:rFonts w:ascii="Times New Roman" w:hAnsi="Times New Roman" w:cs="Times New Roman"/>
        </w:rPr>
        <w:t xml:space="preserve">w celu wsparcia mikro, małych i średnich przedsiębiorstw (MŚP) z obszaru województwa </w:t>
      </w:r>
      <w:r w:rsidR="00E74BF8">
        <w:rPr>
          <w:rFonts w:ascii="Times New Roman" w:hAnsi="Times New Roman" w:cs="Times New Roman"/>
        </w:rPr>
        <w:t>podkarpackiego</w:t>
      </w:r>
      <w:r w:rsidR="00616833" w:rsidRPr="00616833">
        <w:rPr>
          <w:rFonts w:ascii="Times New Roman" w:hAnsi="Times New Roman" w:cs="Times New Roman"/>
        </w:rPr>
        <w:t xml:space="preserve">, przygotował propozycję wsparcia finansowego w postaci – </w:t>
      </w:r>
      <w:r w:rsidR="00F901E2">
        <w:rPr>
          <w:rFonts w:ascii="Times New Roman" w:hAnsi="Times New Roman" w:cs="Times New Roman"/>
        </w:rPr>
        <w:t>Pożyczek płynnościowych</w:t>
      </w:r>
      <w:r w:rsidR="00E10B1C">
        <w:rPr>
          <w:rFonts w:ascii="Times New Roman" w:hAnsi="Times New Roman" w:cs="Times New Roman"/>
        </w:rPr>
        <w:t xml:space="preserve">. </w:t>
      </w:r>
    </w:p>
    <w:p w14:paraId="785D3703" w14:textId="4AE4C79C" w:rsidR="00990FEA" w:rsidRDefault="00990FEA" w:rsidP="00914DC8">
      <w:pPr>
        <w:ind w:firstLine="720"/>
        <w:jc w:val="both"/>
        <w:rPr>
          <w:rFonts w:ascii="Times New Roman" w:hAnsi="Times New Roman" w:cs="Times New Roman"/>
        </w:rPr>
      </w:pPr>
      <w:r w:rsidRPr="00990FEA">
        <w:rPr>
          <w:rFonts w:ascii="Times New Roman" w:hAnsi="Times New Roman" w:cs="Times New Roman"/>
        </w:rPr>
        <w:t>Fundusz wprowadzając nowe pożyczki wychodzi naprzeciw oczekiwaniom naszych przedsiębiorców, którzy mocno odczuwają recesje i mają trudności związane z panującą pandemią. Aby maksymalnie ułatwić dostęp do tych pożyczek proponujemy możliwie szybką ścieżkę dostępu do finansowania. Nie wymagamy w tym przypadku od przedsiębiorcy przedstawiania zaświadczeń z ZUS i US ( jedynie oświadczenia), także nie jest konieczne robienie biznesplanu czy prognoz ( nie dotyczy pożyczki branżowej, gdzie będą wymagane prognozy).  Pożyczki te będą traktowane priorytetowo, tak aby maksymalnie skrócić czas na ich oczekiwanie. Także forma zabezpieczenia w głównej mierze oparta o weksel in blanco jest prosta i szybka w realizacji. Przedsiębiorca ubiegający się o te pożyczki musi jedynie wypełnić wniosek i zebrać dokumenty wymienione na naszej stronie.</w:t>
      </w:r>
    </w:p>
    <w:p w14:paraId="48E68FDB" w14:textId="77777777" w:rsidR="00990FEA" w:rsidRDefault="00990FEA" w:rsidP="00914DC8">
      <w:pPr>
        <w:ind w:firstLine="720"/>
        <w:jc w:val="both"/>
        <w:rPr>
          <w:rFonts w:ascii="Times New Roman" w:hAnsi="Times New Roman" w:cs="Times New Roman"/>
        </w:rPr>
      </w:pPr>
    </w:p>
    <w:p w14:paraId="3ED8DA79" w14:textId="2B146800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>Środki z Pożyczki mogą zostać przeznaczone na wydatki bieżące, obrotowe, w tym np.:</w:t>
      </w:r>
    </w:p>
    <w:p w14:paraId="20422927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>• wynagrodzenia pracowników (w tym także składowe należne ZUS, US),</w:t>
      </w:r>
    </w:p>
    <w:p w14:paraId="253184CD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 xml:space="preserve">• zobowiązania publiczno-prawne </w:t>
      </w:r>
    </w:p>
    <w:p w14:paraId="77C078D2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>• spłatę zobowiązań handlowych, pokrycie kosztów użytkowania infrastruktury itp.,</w:t>
      </w:r>
    </w:p>
    <w:p w14:paraId="2DE81404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 xml:space="preserve">• </w:t>
      </w:r>
      <w:proofErr w:type="spellStart"/>
      <w:r w:rsidRPr="00914DC8">
        <w:rPr>
          <w:rFonts w:ascii="Times New Roman" w:hAnsi="Times New Roman" w:cs="Times New Roman"/>
        </w:rPr>
        <w:t>zatowarowanie</w:t>
      </w:r>
      <w:proofErr w:type="spellEnd"/>
      <w:r w:rsidRPr="00914DC8">
        <w:rPr>
          <w:rFonts w:ascii="Times New Roman" w:hAnsi="Times New Roman" w:cs="Times New Roman"/>
        </w:rPr>
        <w:t>, półprodukty itp.,</w:t>
      </w:r>
    </w:p>
    <w:p w14:paraId="3B549D84" w14:textId="77777777" w:rsidR="00914DC8" w:rsidRP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>• wydatki niezbędne do zapewnienia ciągłości działania.</w:t>
      </w:r>
    </w:p>
    <w:p w14:paraId="2AC99854" w14:textId="4765FE53" w:rsidR="00914DC8" w:rsidRDefault="00914DC8" w:rsidP="00914DC8">
      <w:pPr>
        <w:ind w:firstLine="720"/>
        <w:jc w:val="both"/>
        <w:rPr>
          <w:rFonts w:ascii="Times New Roman" w:hAnsi="Times New Roman" w:cs="Times New Roman"/>
        </w:rPr>
      </w:pPr>
      <w:r w:rsidRPr="00914DC8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pożyczek</w:t>
      </w:r>
      <w:r w:rsidRPr="00914DC8">
        <w:rPr>
          <w:rFonts w:ascii="Times New Roman" w:hAnsi="Times New Roman" w:cs="Times New Roman"/>
        </w:rPr>
        <w:t xml:space="preserve"> finansowane są wydatki w kwotach brutto tj. z podatkiem VAT, bez względu na to czy Pożyczkobiorca ma prawną możliwość odzyskania naliczonego podatku VAT.</w:t>
      </w:r>
    </w:p>
    <w:p w14:paraId="30DD0C2E" w14:textId="2BDB4F03" w:rsidR="00E22924" w:rsidRDefault="00E22924" w:rsidP="00EC188F">
      <w:pPr>
        <w:rPr>
          <w:rFonts w:ascii="Times New Roman" w:hAnsi="Times New Roman" w:cs="Times New Roman"/>
        </w:rPr>
      </w:pPr>
      <w:r w:rsidRPr="00E22924">
        <w:rPr>
          <w:rFonts w:ascii="Times New Roman" w:hAnsi="Times New Roman" w:cs="Times New Roman"/>
        </w:rPr>
        <w:t xml:space="preserve"> </w:t>
      </w:r>
    </w:p>
    <w:p w14:paraId="6D6AF657" w14:textId="7A1C75B8" w:rsidR="0070557A" w:rsidRPr="00EC188F" w:rsidRDefault="0070557A" w:rsidP="00EC188F">
      <w:pPr>
        <w:rPr>
          <w:rFonts w:ascii="Times New Roman" w:hAnsi="Times New Roman" w:cs="Times New Roman"/>
          <w:b/>
          <w:bCs/>
          <w:u w:val="single"/>
        </w:rPr>
      </w:pPr>
      <w:r w:rsidRPr="00EC188F">
        <w:rPr>
          <w:rFonts w:ascii="Times New Roman" w:hAnsi="Times New Roman" w:cs="Times New Roman"/>
          <w:b/>
          <w:bCs/>
          <w:u w:val="single"/>
        </w:rPr>
        <w:t>Pożyczki płynnościowe:</w:t>
      </w:r>
    </w:p>
    <w:p w14:paraId="3B7966FC" w14:textId="38A98F55" w:rsidR="0070557A" w:rsidRPr="00EC188F" w:rsidRDefault="0070557A" w:rsidP="00EC188F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  <w:lang w:val="pl-PL"/>
        </w:rPr>
      </w:pPr>
      <w:r w:rsidRPr="00EC188F">
        <w:rPr>
          <w:rFonts w:ascii="Times New Roman" w:hAnsi="Times New Roman"/>
          <w:u w:val="single"/>
          <w:lang w:val="pl-PL"/>
        </w:rPr>
        <w:t>Kwota pożyczki do 100 tyś zł.</w:t>
      </w:r>
    </w:p>
    <w:p w14:paraId="21EEB032" w14:textId="77777777" w:rsidR="00EC188F" w:rsidRPr="00E10B1C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Okres finansowania: do 36 miesięcy (karencja w spłacie kapitału do 6 miesięcy</w:t>
      </w:r>
      <w:r w:rsidR="00EC188F" w:rsidRPr="00E10B1C">
        <w:rPr>
          <w:rFonts w:ascii="Times New Roman" w:hAnsi="Times New Roman"/>
          <w:lang w:val="pl-PL"/>
        </w:rPr>
        <w:t xml:space="preserve">) </w:t>
      </w:r>
    </w:p>
    <w:p w14:paraId="18A52D2D" w14:textId="5E079FCD" w:rsidR="00EC188F" w:rsidRPr="00E10B1C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Oprocentowanie: zmienne nie niższe niż stopa referencyjna wyznaczona zgodnie z wytycznymi  Komisji Europejskiej</w:t>
      </w:r>
      <w:r w:rsidR="00B87F6B">
        <w:rPr>
          <w:rFonts w:ascii="Times New Roman" w:hAnsi="Times New Roman"/>
          <w:lang w:val="pl-PL"/>
        </w:rPr>
        <w:t xml:space="preserve"> </w:t>
      </w:r>
    </w:p>
    <w:p w14:paraId="77FB8869" w14:textId="1F83A6DD" w:rsidR="0070557A" w:rsidRPr="00C11D07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C11D07">
        <w:rPr>
          <w:rFonts w:ascii="Times New Roman" w:hAnsi="Times New Roman"/>
          <w:lang w:val="pl-PL"/>
        </w:rPr>
        <w:t>Prowizja od udzielonej pożyczki – brak</w:t>
      </w:r>
    </w:p>
    <w:p w14:paraId="07AD16B7" w14:textId="77777777" w:rsidR="0070557A" w:rsidRPr="00E10B1C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Okres udzielania pożyczki do 31.12.2020 roku.</w:t>
      </w:r>
    </w:p>
    <w:p w14:paraId="164D139E" w14:textId="77777777" w:rsidR="0070557A" w:rsidRPr="00E10B1C" w:rsidRDefault="0070557A" w:rsidP="00EC188F">
      <w:pPr>
        <w:pStyle w:val="Akapitzlist"/>
        <w:numPr>
          <w:ilvl w:val="1"/>
          <w:numId w:val="3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Zabezpieczenie spłaty: obligatoryjnie weksel in blanco, możliwe inne prawne formy zabezpieczeń ustanawiane indywidualnie w zależności od oceny poziomu ryzyka.</w:t>
      </w:r>
    </w:p>
    <w:p w14:paraId="25F66386" w14:textId="77777777" w:rsidR="0070557A" w:rsidRPr="0070557A" w:rsidRDefault="0070557A" w:rsidP="0070557A">
      <w:pPr>
        <w:ind w:firstLine="720"/>
        <w:rPr>
          <w:rFonts w:ascii="Times New Roman" w:hAnsi="Times New Roman" w:cs="Times New Roman"/>
        </w:rPr>
      </w:pPr>
    </w:p>
    <w:p w14:paraId="7854DE53" w14:textId="6C2FCEAA" w:rsidR="0070557A" w:rsidRPr="00EC188F" w:rsidRDefault="0070557A" w:rsidP="00EC188F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  <w:lang w:val="pl-PL"/>
        </w:rPr>
      </w:pPr>
      <w:r w:rsidRPr="00EC188F">
        <w:rPr>
          <w:rFonts w:ascii="Times New Roman" w:hAnsi="Times New Roman"/>
          <w:u w:val="single"/>
          <w:lang w:val="pl-PL"/>
        </w:rPr>
        <w:t>Kwota pożyczki do 150 tyś zł.</w:t>
      </w:r>
    </w:p>
    <w:p w14:paraId="7AC33DF1" w14:textId="77777777" w:rsidR="0070557A" w:rsidRPr="00EC188F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C188F">
        <w:rPr>
          <w:rFonts w:ascii="Times New Roman" w:hAnsi="Times New Roman"/>
          <w:lang w:val="pl-PL"/>
        </w:rPr>
        <w:t>Okres finansowania: do 60 miesięcy  (karencja w spłacie kapitału do 6 miesięcy)</w:t>
      </w:r>
    </w:p>
    <w:p w14:paraId="2F2C4B8D" w14:textId="1DAFDB30" w:rsidR="0070557A" w:rsidRPr="00E10B1C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lastRenderedPageBreak/>
        <w:t>Oprocentowanie: zmienne nie niższe niż stopa referencyjna wyznaczona zgodnie z wytycznymi  Komisji Europejskiej</w:t>
      </w:r>
      <w:r w:rsidR="00B87F6B">
        <w:rPr>
          <w:rFonts w:ascii="Times New Roman" w:hAnsi="Times New Roman"/>
          <w:lang w:val="pl-PL"/>
        </w:rPr>
        <w:t xml:space="preserve"> </w:t>
      </w:r>
    </w:p>
    <w:p w14:paraId="515B2395" w14:textId="77777777" w:rsidR="0070557A" w:rsidRPr="00C11D07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C11D07">
        <w:rPr>
          <w:rFonts w:ascii="Times New Roman" w:hAnsi="Times New Roman"/>
          <w:lang w:val="pl-PL"/>
        </w:rPr>
        <w:t>Prowizja od udzielonej pożyczki – brak</w:t>
      </w:r>
    </w:p>
    <w:p w14:paraId="3070F049" w14:textId="77777777" w:rsidR="0070557A" w:rsidRPr="00E10B1C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 xml:space="preserve">Okres udzielania pożyczki do 31.12.2020 roku. </w:t>
      </w:r>
    </w:p>
    <w:p w14:paraId="77BEDC3C" w14:textId="77777777" w:rsidR="0070557A" w:rsidRPr="00E10B1C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 xml:space="preserve">Zabezpieczenie spłaty: obligatoryjnie weksel in blanco, możliwe inne prawne formy zabezpieczeń </w:t>
      </w:r>
    </w:p>
    <w:p w14:paraId="7013E115" w14:textId="77777777" w:rsidR="0070557A" w:rsidRPr="00E10B1C" w:rsidRDefault="0070557A" w:rsidP="00EC188F">
      <w:pPr>
        <w:pStyle w:val="Akapitzlist"/>
        <w:numPr>
          <w:ilvl w:val="0"/>
          <w:numId w:val="5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ustanawiane indywidualnie w zależności od oceny poziomu ryzyka.</w:t>
      </w:r>
    </w:p>
    <w:p w14:paraId="45AEC310" w14:textId="77777777" w:rsidR="0070557A" w:rsidRPr="0070557A" w:rsidRDefault="0070557A" w:rsidP="0070557A">
      <w:pPr>
        <w:ind w:firstLine="720"/>
        <w:rPr>
          <w:rFonts w:ascii="Times New Roman" w:hAnsi="Times New Roman" w:cs="Times New Roman"/>
        </w:rPr>
      </w:pPr>
    </w:p>
    <w:p w14:paraId="5C7E0DF5" w14:textId="732D466D" w:rsidR="0070557A" w:rsidRPr="001073E5" w:rsidRDefault="0070557A" w:rsidP="00EC188F">
      <w:pPr>
        <w:pStyle w:val="Akapitzlist"/>
        <w:numPr>
          <w:ilvl w:val="0"/>
          <w:numId w:val="2"/>
        </w:numPr>
        <w:rPr>
          <w:rFonts w:ascii="Times New Roman" w:hAnsi="Times New Roman"/>
          <w:u w:val="single"/>
          <w:lang w:val="pl-PL"/>
        </w:rPr>
      </w:pPr>
      <w:r w:rsidRPr="001073E5">
        <w:rPr>
          <w:rFonts w:ascii="Times New Roman" w:hAnsi="Times New Roman"/>
          <w:u w:val="single"/>
          <w:lang w:val="pl-PL"/>
        </w:rPr>
        <w:t>Pożyczka branżowa do 300 tyś zł</w:t>
      </w:r>
      <w:r w:rsidR="001073E5" w:rsidRPr="001073E5">
        <w:rPr>
          <w:rFonts w:ascii="Times New Roman" w:hAnsi="Times New Roman"/>
          <w:u w:val="single"/>
          <w:lang w:val="pl-PL"/>
        </w:rPr>
        <w:t xml:space="preserve"> ( turystyka, gastronomia i usługi noclegowe)</w:t>
      </w:r>
    </w:p>
    <w:p w14:paraId="3D3EA5AE" w14:textId="77777777" w:rsidR="0070557A" w:rsidRPr="00E55C90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E55C90">
        <w:rPr>
          <w:rFonts w:ascii="Times New Roman" w:hAnsi="Times New Roman"/>
          <w:lang w:val="pl-PL"/>
        </w:rPr>
        <w:t>Okres finansowania: do 72 miesięcy ( karencja w spłacie kapitału do 6 miesięcy)</w:t>
      </w:r>
    </w:p>
    <w:p w14:paraId="2766CD6B" w14:textId="77777777" w:rsidR="0070557A" w:rsidRPr="00E10B1C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 xml:space="preserve">Oprocentowanie: zmienne nie niższe niż stopa referencyjna wyznaczona zgodnie </w:t>
      </w:r>
    </w:p>
    <w:p w14:paraId="2DE3471B" w14:textId="0B5FD77B" w:rsidR="0070557A" w:rsidRPr="00B87F6B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B87F6B">
        <w:rPr>
          <w:rFonts w:ascii="Times New Roman" w:hAnsi="Times New Roman"/>
          <w:lang w:val="pl-PL"/>
        </w:rPr>
        <w:t>z wytycznymi  Komisji Europejskiej</w:t>
      </w:r>
      <w:r w:rsidR="00B87F6B" w:rsidRPr="00B87F6B">
        <w:rPr>
          <w:rFonts w:ascii="Times New Roman" w:hAnsi="Times New Roman"/>
          <w:lang w:val="pl-PL"/>
        </w:rPr>
        <w:t xml:space="preserve"> </w:t>
      </w:r>
    </w:p>
    <w:p w14:paraId="032BAA5C" w14:textId="77777777" w:rsidR="0070557A" w:rsidRPr="00B87F6B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B87F6B">
        <w:rPr>
          <w:rFonts w:ascii="Times New Roman" w:hAnsi="Times New Roman"/>
          <w:lang w:val="pl-PL"/>
        </w:rPr>
        <w:t>Prowizja od udzielonej pożyczki – brak</w:t>
      </w:r>
    </w:p>
    <w:p w14:paraId="3D332CD7" w14:textId="77777777" w:rsidR="0070557A" w:rsidRPr="00E10B1C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Okres udzielania pożyczki do 31.12.2020 roku.</w:t>
      </w:r>
    </w:p>
    <w:p w14:paraId="6F4C0E65" w14:textId="77777777" w:rsidR="0070557A" w:rsidRPr="00E10B1C" w:rsidRDefault="0070557A" w:rsidP="00E55C90">
      <w:pPr>
        <w:pStyle w:val="Akapitzlist"/>
        <w:numPr>
          <w:ilvl w:val="0"/>
          <w:numId w:val="6"/>
        </w:numPr>
        <w:rPr>
          <w:rFonts w:ascii="Times New Roman" w:hAnsi="Times New Roman"/>
          <w:lang w:val="pl-PL"/>
        </w:rPr>
      </w:pPr>
      <w:r w:rsidRPr="00E10B1C">
        <w:rPr>
          <w:rFonts w:ascii="Times New Roman" w:hAnsi="Times New Roman"/>
          <w:lang w:val="pl-PL"/>
        </w:rPr>
        <w:t>Zabezpieczenie spłaty: obligatoryjnie weksel in blanco, możliwe inne prawne formy zabezpieczeń ustanawiane indywidualnie w zależności od oceny poziomu ryzyka.</w:t>
      </w:r>
    </w:p>
    <w:p w14:paraId="53D124D0" w14:textId="77777777" w:rsidR="0070557A" w:rsidRPr="0070557A" w:rsidRDefault="0070557A" w:rsidP="0070557A">
      <w:pPr>
        <w:ind w:firstLine="720"/>
        <w:rPr>
          <w:rFonts w:ascii="Times New Roman" w:hAnsi="Times New Roman" w:cs="Times New Roman"/>
        </w:rPr>
      </w:pPr>
    </w:p>
    <w:p w14:paraId="1B5FC7D8" w14:textId="35A2B6F9" w:rsidR="0070557A" w:rsidRPr="0070557A" w:rsidRDefault="0070557A" w:rsidP="00E55C90">
      <w:pPr>
        <w:ind w:firstLine="720"/>
        <w:jc w:val="both"/>
        <w:rPr>
          <w:rFonts w:ascii="Times New Roman" w:hAnsi="Times New Roman" w:cs="Times New Roman"/>
        </w:rPr>
      </w:pPr>
      <w:r w:rsidRPr="0070557A">
        <w:rPr>
          <w:rFonts w:ascii="Times New Roman" w:hAnsi="Times New Roman" w:cs="Times New Roman"/>
        </w:rPr>
        <w:t xml:space="preserve">Wydatkowanie środków Pożyczki musi zostać należycie udokumentowane w terminie do </w:t>
      </w:r>
      <w:r w:rsidR="00990FEA">
        <w:rPr>
          <w:rFonts w:ascii="Times New Roman" w:hAnsi="Times New Roman" w:cs="Times New Roman"/>
        </w:rPr>
        <w:t>180</w:t>
      </w:r>
      <w:r w:rsidRPr="0070557A">
        <w:rPr>
          <w:rFonts w:ascii="Times New Roman" w:hAnsi="Times New Roman" w:cs="Times New Roman"/>
        </w:rPr>
        <w:t xml:space="preserve"> dni od dnia wypłaty całkowitej kwoty Pożyczki, przy czym termin ten dotyczy daty wystawienia dokumentów potwierdzających wydatkowanie środków. </w:t>
      </w:r>
    </w:p>
    <w:p w14:paraId="44826543" w14:textId="77777777" w:rsidR="0070557A" w:rsidRPr="0070557A" w:rsidRDefault="0070557A" w:rsidP="00E55C90">
      <w:pPr>
        <w:ind w:firstLine="720"/>
        <w:jc w:val="both"/>
        <w:rPr>
          <w:rFonts w:ascii="Times New Roman" w:hAnsi="Times New Roman" w:cs="Times New Roman"/>
        </w:rPr>
      </w:pPr>
      <w:r w:rsidRPr="0070557A">
        <w:rPr>
          <w:rFonts w:ascii="Times New Roman" w:hAnsi="Times New Roman" w:cs="Times New Roman"/>
        </w:rPr>
        <w:t xml:space="preserve">Dokumentem potwierdzającym wydatkowanie środków zgodnie z celem, na jaki zostały przyznane jest faktura lub dokument równoważny w rozumieniu przepisów prawa krajowego. </w:t>
      </w:r>
    </w:p>
    <w:p w14:paraId="0A27C1E1" w14:textId="603FAFF9" w:rsidR="00A26B24" w:rsidRDefault="00A26B24" w:rsidP="00A26B2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informacji o ofercie na naszej stronie </w:t>
      </w:r>
      <w:hyperlink r:id="rId7" w:history="1">
        <w:r w:rsidRPr="005F7345">
          <w:rPr>
            <w:rStyle w:val="Hipercze"/>
            <w:rFonts w:ascii="Times New Roman" w:hAnsi="Times New Roman" w:cs="Times New Roman"/>
          </w:rPr>
          <w:t>http://www.pfr-podkarpackie.pl/oferta.html</w:t>
        </w:r>
      </w:hyperlink>
      <w:r>
        <w:rPr>
          <w:rFonts w:ascii="Times New Roman" w:hAnsi="Times New Roman" w:cs="Times New Roman"/>
        </w:rPr>
        <w:t xml:space="preserve"> oraz profilu na Facebooku: </w:t>
      </w:r>
      <w:hyperlink r:id="rId8" w:history="1">
        <w:r w:rsidRPr="005F7345">
          <w:rPr>
            <w:rStyle w:val="Hipercze"/>
            <w:rFonts w:ascii="Times New Roman" w:hAnsi="Times New Roman" w:cs="Times New Roman"/>
          </w:rPr>
          <w:t>https://www.facebook.com/PodkarpackiFunduszRozwoju/</w:t>
        </w:r>
      </w:hyperlink>
    </w:p>
    <w:p w14:paraId="315F0DF4" w14:textId="77777777" w:rsidR="00A26B24" w:rsidRDefault="00A26B24" w:rsidP="00A26B24">
      <w:pPr>
        <w:ind w:firstLine="720"/>
        <w:jc w:val="both"/>
        <w:rPr>
          <w:rFonts w:ascii="Times New Roman" w:hAnsi="Times New Roman" w:cs="Times New Roman"/>
        </w:rPr>
      </w:pPr>
    </w:p>
    <w:p w14:paraId="26A720DC" w14:textId="77777777" w:rsidR="00A26B24" w:rsidRPr="00264645" w:rsidRDefault="00C11D07" w:rsidP="00A26B24">
      <w:pPr>
        <w:jc w:val="center"/>
        <w:rPr>
          <w:rFonts w:cstheme="minorHAnsi"/>
          <w:b/>
          <w:caps/>
          <w:sz w:val="28"/>
          <w:szCs w:val="28"/>
        </w:rPr>
      </w:pPr>
      <w:hyperlink r:id="rId9" w:history="1">
        <w:r w:rsidR="00A26B24" w:rsidRPr="00C53173">
          <w:rPr>
            <w:rStyle w:val="Hipercze"/>
            <w:rFonts w:cstheme="minorHAnsi"/>
            <w:b/>
            <w:caps/>
            <w:sz w:val="28"/>
            <w:szCs w:val="28"/>
          </w:rPr>
          <w:t>www.pfr-podkarpackie.pl</w:t>
        </w:r>
      </w:hyperlink>
      <w:r w:rsidR="00A26B24">
        <w:rPr>
          <w:rFonts w:cstheme="minorHAnsi"/>
          <w:b/>
          <w:caps/>
          <w:sz w:val="28"/>
          <w:szCs w:val="28"/>
        </w:rPr>
        <w:t xml:space="preserve"> </w:t>
      </w:r>
    </w:p>
    <w:p w14:paraId="6065BD46" w14:textId="77777777" w:rsidR="00A26B24" w:rsidRPr="00C74051" w:rsidRDefault="00A26B24" w:rsidP="00A26B24">
      <w:pPr>
        <w:jc w:val="center"/>
        <w:rPr>
          <w:rFonts w:cstheme="minorHAnsi"/>
          <w:b/>
          <w:caps/>
          <w:sz w:val="20"/>
          <w:szCs w:val="28"/>
        </w:rPr>
      </w:pPr>
      <w:r w:rsidRPr="00C74051">
        <w:rPr>
          <w:rFonts w:cstheme="minorHAnsi"/>
          <w:b/>
          <w:caps/>
          <w:sz w:val="20"/>
          <w:szCs w:val="28"/>
        </w:rPr>
        <w:t>P</w:t>
      </w:r>
      <w:r w:rsidRPr="00C74051">
        <w:rPr>
          <w:rFonts w:cstheme="minorHAnsi"/>
          <w:b/>
          <w:sz w:val="20"/>
          <w:szCs w:val="28"/>
        </w:rPr>
        <w:t xml:space="preserve">odkarpacki </w:t>
      </w:r>
      <w:r w:rsidRPr="00C74051">
        <w:rPr>
          <w:rFonts w:cstheme="minorHAnsi"/>
          <w:b/>
          <w:caps/>
          <w:sz w:val="20"/>
          <w:szCs w:val="28"/>
        </w:rPr>
        <w:t>F</w:t>
      </w:r>
      <w:r w:rsidRPr="00C74051">
        <w:rPr>
          <w:rFonts w:cstheme="minorHAnsi"/>
          <w:b/>
          <w:sz w:val="20"/>
          <w:szCs w:val="28"/>
        </w:rPr>
        <w:t>undusz Rozwoju</w:t>
      </w:r>
      <w:r w:rsidRPr="00C74051">
        <w:rPr>
          <w:rFonts w:cstheme="minorHAnsi"/>
          <w:b/>
          <w:caps/>
          <w:sz w:val="20"/>
          <w:szCs w:val="28"/>
        </w:rPr>
        <w:t xml:space="preserve"> </w:t>
      </w:r>
      <w:r w:rsidRPr="00C74051">
        <w:rPr>
          <w:rFonts w:cstheme="minorHAnsi"/>
          <w:b/>
          <w:sz w:val="20"/>
          <w:szCs w:val="28"/>
        </w:rPr>
        <w:t xml:space="preserve"> Sp. z o.o.</w:t>
      </w:r>
    </w:p>
    <w:p w14:paraId="3A1B0E0E" w14:textId="0DFF8E52" w:rsidR="00A26B24" w:rsidRPr="00C74051" w:rsidRDefault="00E55C90" w:rsidP="00A26B24">
      <w:pPr>
        <w:jc w:val="center"/>
        <w:rPr>
          <w:rFonts w:cstheme="minorHAnsi"/>
          <w:b/>
          <w:caps/>
          <w:sz w:val="20"/>
          <w:szCs w:val="28"/>
        </w:rPr>
      </w:pPr>
      <w:r>
        <w:rPr>
          <w:rFonts w:cstheme="minorHAnsi"/>
          <w:b/>
          <w:caps/>
          <w:sz w:val="20"/>
          <w:szCs w:val="28"/>
        </w:rPr>
        <w:t>Króla Kazimierza 7 lok.2</w:t>
      </w:r>
      <w:r w:rsidR="00A26B24" w:rsidRPr="00C74051">
        <w:rPr>
          <w:rFonts w:cstheme="minorHAnsi"/>
          <w:b/>
          <w:caps/>
          <w:sz w:val="20"/>
          <w:szCs w:val="28"/>
        </w:rPr>
        <w:t xml:space="preserve"> 35-</w:t>
      </w:r>
      <w:r>
        <w:rPr>
          <w:rFonts w:cstheme="minorHAnsi"/>
          <w:b/>
          <w:caps/>
          <w:sz w:val="20"/>
          <w:szCs w:val="28"/>
        </w:rPr>
        <w:t>061</w:t>
      </w:r>
      <w:r w:rsidR="00A26B24" w:rsidRPr="00C74051">
        <w:rPr>
          <w:rFonts w:cstheme="minorHAnsi"/>
          <w:b/>
          <w:caps/>
          <w:sz w:val="20"/>
          <w:szCs w:val="28"/>
        </w:rPr>
        <w:t xml:space="preserve"> </w:t>
      </w:r>
      <w:r>
        <w:rPr>
          <w:rFonts w:cstheme="minorHAnsi"/>
          <w:b/>
          <w:caps/>
          <w:sz w:val="20"/>
          <w:szCs w:val="28"/>
        </w:rPr>
        <w:t>RZESZÓW</w:t>
      </w:r>
    </w:p>
    <w:p w14:paraId="3AF710F1" w14:textId="77777777" w:rsidR="00A26B24" w:rsidRPr="00C74051" w:rsidRDefault="00A26B24" w:rsidP="00A26B24">
      <w:pPr>
        <w:jc w:val="center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>Tel.</w:t>
      </w:r>
      <w:r w:rsidRPr="00C74051">
        <w:rPr>
          <w:rFonts w:cstheme="minorHAnsi"/>
          <w:b/>
          <w:sz w:val="20"/>
          <w:szCs w:val="28"/>
        </w:rPr>
        <w:t>17 786 35 49, fax 17 784 40 16</w:t>
      </w:r>
    </w:p>
    <w:p w14:paraId="3351CFEF" w14:textId="77777777" w:rsidR="00A26B24" w:rsidRPr="001A2B3A" w:rsidRDefault="00C11D07" w:rsidP="00A26B24">
      <w:pPr>
        <w:jc w:val="center"/>
        <w:rPr>
          <w:rStyle w:val="Hipercze"/>
          <w:rFonts w:cstheme="minorHAnsi"/>
          <w:b/>
          <w:sz w:val="20"/>
          <w:szCs w:val="28"/>
        </w:rPr>
      </w:pPr>
      <w:hyperlink r:id="rId10" w:history="1">
        <w:r w:rsidR="00A26B24" w:rsidRPr="001A2B3A">
          <w:rPr>
            <w:rStyle w:val="Hipercze"/>
            <w:rFonts w:cstheme="minorHAnsi"/>
            <w:b/>
            <w:sz w:val="20"/>
            <w:szCs w:val="28"/>
          </w:rPr>
          <w:t>sekretariat@pfr-podkarpackie.pl</w:t>
        </w:r>
      </w:hyperlink>
    </w:p>
    <w:p w14:paraId="64A2CA41" w14:textId="77777777" w:rsidR="00A26B24" w:rsidRPr="00C74051" w:rsidRDefault="00A26B24" w:rsidP="00A26B24">
      <w:pPr>
        <w:ind w:left="709"/>
        <w:rPr>
          <w:rFonts w:cstheme="minorHAnsi"/>
          <w:b/>
          <w:sz w:val="20"/>
          <w:szCs w:val="28"/>
        </w:rPr>
      </w:pPr>
    </w:p>
    <w:p w14:paraId="543615ED" w14:textId="77777777" w:rsidR="00A26B24" w:rsidRPr="0098334E" w:rsidRDefault="00A26B24" w:rsidP="00A26B24">
      <w:pPr>
        <w:tabs>
          <w:tab w:val="left" w:pos="948"/>
        </w:tabs>
        <w:rPr>
          <w:rFonts w:ascii="Times New Roman" w:hAnsi="Times New Roman" w:cs="Times New Roman"/>
        </w:rPr>
      </w:pPr>
    </w:p>
    <w:p w14:paraId="6A23741E" w14:textId="77777777" w:rsidR="00A26B24" w:rsidRDefault="00A26B24" w:rsidP="00345FB7"/>
    <w:p w14:paraId="1F06EEA9" w14:textId="77777777" w:rsidR="00A26B24" w:rsidRDefault="00A26B24" w:rsidP="00345FB7"/>
    <w:p w14:paraId="2A22FC03" w14:textId="77777777" w:rsidR="00A26B24" w:rsidRDefault="00A26B24" w:rsidP="00345FB7"/>
    <w:p w14:paraId="52B797D3" w14:textId="77777777" w:rsidR="00A26B24" w:rsidRDefault="00A26B24" w:rsidP="00345FB7"/>
    <w:sectPr w:rsidR="00A2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6CDC"/>
    <w:multiLevelType w:val="hybridMultilevel"/>
    <w:tmpl w:val="11705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3C67"/>
    <w:multiLevelType w:val="hybridMultilevel"/>
    <w:tmpl w:val="E8F0EB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CF122D"/>
    <w:multiLevelType w:val="hybridMultilevel"/>
    <w:tmpl w:val="1B38B7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EB196C"/>
    <w:multiLevelType w:val="hybridMultilevel"/>
    <w:tmpl w:val="8230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92135"/>
    <w:multiLevelType w:val="hybridMultilevel"/>
    <w:tmpl w:val="350C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C1D5F"/>
    <w:multiLevelType w:val="hybridMultilevel"/>
    <w:tmpl w:val="E00E2B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7"/>
    <w:rsid w:val="001073E5"/>
    <w:rsid w:val="00345FB7"/>
    <w:rsid w:val="005A2C20"/>
    <w:rsid w:val="005F325E"/>
    <w:rsid w:val="00616833"/>
    <w:rsid w:val="006257B6"/>
    <w:rsid w:val="006B2A42"/>
    <w:rsid w:val="0070557A"/>
    <w:rsid w:val="00780038"/>
    <w:rsid w:val="00914DC8"/>
    <w:rsid w:val="00944208"/>
    <w:rsid w:val="00990FEA"/>
    <w:rsid w:val="00A23B5E"/>
    <w:rsid w:val="00A26B24"/>
    <w:rsid w:val="00A30893"/>
    <w:rsid w:val="00B87F6B"/>
    <w:rsid w:val="00C11D07"/>
    <w:rsid w:val="00C16E75"/>
    <w:rsid w:val="00E10B1C"/>
    <w:rsid w:val="00E22924"/>
    <w:rsid w:val="00E55C90"/>
    <w:rsid w:val="00E74BF8"/>
    <w:rsid w:val="00EC188F"/>
    <w:rsid w:val="00F61DFD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4EDA"/>
  <w15:chartTrackingRefBased/>
  <w15:docId w15:val="{A9681561-CC93-44A9-8B0E-67314A37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24"/>
    <w:pPr>
      <w:spacing w:after="0" w:line="240" w:lineRule="auto"/>
      <w:ind w:left="720"/>
    </w:pPr>
    <w:rPr>
      <w:rFonts w:ascii="Calibri" w:hAnsi="Calibri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A26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dkarpackiFunduszRozwoju/?ref=sett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-podkarpackie.pl/ofert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kretariat@pfp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-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PFPK</dc:creator>
  <cp:keywords/>
  <dc:description/>
  <cp:lastModifiedBy>User</cp:lastModifiedBy>
  <cp:revision>18</cp:revision>
  <cp:lastPrinted>2020-10-26T11:14:00Z</cp:lastPrinted>
  <dcterms:created xsi:type="dcterms:W3CDTF">2020-10-26T09:20:00Z</dcterms:created>
  <dcterms:modified xsi:type="dcterms:W3CDTF">2020-10-30T12:37:00Z</dcterms:modified>
</cp:coreProperties>
</file>